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8E6CA2" w:rsidRDefault="00170F37" w:rsidP="00FC7E4C">
            <w:pPr>
              <w:spacing w:line="259" w:lineRule="auto"/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Černovír – místní úprava koryta potoka u HZ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8E6CA2" w:rsidRDefault="00170F37" w:rsidP="00FC7E4C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170F37">
              <w:rPr>
                <w:rFonts w:asciiTheme="minorHAnsi" w:hAnsiTheme="minorHAnsi"/>
                <w:sz w:val="22"/>
                <w:szCs w:val="22"/>
                <w:highlight w:val="yellow"/>
              </w:rPr>
              <w:t>P26V00000008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8E6CA2" w:rsidRDefault="0041491F" w:rsidP="006F1579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482B5E"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B43BBD" w:rsidRPr="00482B5E">
              <w:rPr>
                <w:rFonts w:asciiTheme="minorHAnsi" w:hAnsiTheme="minorHAnsi"/>
                <w:sz w:val="22"/>
                <w:szCs w:val="22"/>
              </w:rPr>
              <w:t>na stavební práce</w:t>
            </w:r>
          </w:p>
        </w:tc>
      </w:tr>
    </w:tbl>
    <w:p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Městské policie Ústí nad Orlicí k podání nabídky na dodavatele zakázky </w:t>
      </w:r>
      <w:r w:rsidR="00996585" w:rsidRPr="00B43BBD">
        <w:rPr>
          <w:rFonts w:asciiTheme="minorHAnsi" w:hAnsiTheme="minorHAnsi" w:cs="Arial"/>
          <w:b/>
          <w:sz w:val="22"/>
          <w:szCs w:val="22"/>
        </w:rPr>
        <w:t>„</w:t>
      </w:r>
      <w:r w:rsidR="00170F37" w:rsidRPr="00170F37">
        <w:rPr>
          <w:rFonts w:asciiTheme="minorHAnsi" w:hAnsiTheme="minorHAnsi" w:cs="Arial"/>
          <w:b/>
          <w:sz w:val="22"/>
          <w:szCs w:val="22"/>
        </w:rPr>
        <w:t>Černovír – místní úprava koryta potoka u HZ</w:t>
      </w:r>
      <w:r w:rsidR="00996585" w:rsidRPr="00482B5E">
        <w:rPr>
          <w:rFonts w:asciiTheme="minorHAnsi" w:hAnsiTheme="minorHAnsi" w:cs="Arial"/>
          <w:b/>
          <w:sz w:val="22"/>
          <w:szCs w:val="22"/>
        </w:rPr>
        <w:t>“</w:t>
      </w:r>
      <w:r w:rsidR="00E7766D" w:rsidRPr="00B43BBD">
        <w:rPr>
          <w:rFonts w:asciiTheme="minorHAnsi" w:hAnsiTheme="minorHAnsi" w:cs="Arial"/>
          <w:b/>
          <w:sz w:val="22"/>
          <w:szCs w:val="22"/>
        </w:rPr>
        <w:t>:</w:t>
      </w:r>
    </w:p>
    <w:p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6F1579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  <w:bookmarkStart w:id="0" w:name="_GoBack"/>
      <w:bookmarkEnd w:id="0"/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poškození finančních zájmů Evropské unie.</w:t>
      </w:r>
    </w:p>
    <w:p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170F37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170F37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43E7E"/>
    <w:rsid w:val="00060A9B"/>
    <w:rsid w:val="00081265"/>
    <w:rsid w:val="00083682"/>
    <w:rsid w:val="00085C7B"/>
    <w:rsid w:val="000A6F6F"/>
    <w:rsid w:val="000B19D8"/>
    <w:rsid w:val="000C3CA8"/>
    <w:rsid w:val="00112D85"/>
    <w:rsid w:val="00170F37"/>
    <w:rsid w:val="001B2A3C"/>
    <w:rsid w:val="001C4B64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82B5E"/>
    <w:rsid w:val="00490ADD"/>
    <w:rsid w:val="004A509C"/>
    <w:rsid w:val="004B5D0C"/>
    <w:rsid w:val="004F628C"/>
    <w:rsid w:val="00561D59"/>
    <w:rsid w:val="00566658"/>
    <w:rsid w:val="00585DEB"/>
    <w:rsid w:val="005A3A29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1579"/>
    <w:rsid w:val="007063AA"/>
    <w:rsid w:val="00746701"/>
    <w:rsid w:val="007645A8"/>
    <w:rsid w:val="007675B8"/>
    <w:rsid w:val="00767AF3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84729"/>
    <w:rsid w:val="00C975CD"/>
    <w:rsid w:val="00CB2549"/>
    <w:rsid w:val="00CC0BB2"/>
    <w:rsid w:val="00D14F17"/>
    <w:rsid w:val="00D64EBF"/>
    <w:rsid w:val="00D850DD"/>
    <w:rsid w:val="00D95709"/>
    <w:rsid w:val="00DB63B7"/>
    <w:rsid w:val="00E40A51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24A1246E-C8C2-439D-B183-F6FAD5DB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0F29F-47E3-4424-9916-35B5ACCFE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433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2984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9</cp:revision>
  <cp:lastPrinted>2017-02-15T08:41:00Z</cp:lastPrinted>
  <dcterms:created xsi:type="dcterms:W3CDTF">2017-02-19T10:01:00Z</dcterms:created>
  <dcterms:modified xsi:type="dcterms:W3CDTF">2026-02-18T07:43:00Z</dcterms:modified>
</cp:coreProperties>
</file>